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7.png" ContentType="image/pn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Факультет Программной Инженерии и Компьютерной Техники</w:t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Лабораторная работа №1</w:t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Перевод чисел между различными системами счислений</w:t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Вариант 17</w:t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Выполнил:</w:t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Некрутенко Максим Владимирович </w:t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Группа </w:t>
      </w:r>
      <w:r>
        <w:rPr>
          <w:rFonts w:cs="Times New Roman" w:ascii="Times New Roman" w:hAnsi="Times New Roman"/>
          <w:lang w:val="en-US"/>
        </w:rPr>
        <w:t>P</w:t>
      </w:r>
      <w:r>
        <w:rPr>
          <w:rFonts w:cs="Times New Roman" w:ascii="Times New Roman" w:hAnsi="Times New Roman"/>
        </w:rPr>
        <w:t>3106</w:t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Проверил:</w:t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Доцент ПИиКТ, кандидат технических наук</w:t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</w:rPr>
        <w:t>Балакшин Павел Валерьевич</w:t>
      </w:r>
    </w:p>
    <w:p>
      <w:pPr>
        <w:pStyle w:val="Normal"/>
        <w:spacing w:lineRule="auto" w:line="360" w:before="240" w:after="0"/>
        <w:jc w:val="right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lineRule="auto" w:line="276" w:before="480" w:after="120"/>
            <w:rPr>
              <w:b w:val="false"/>
              <w:bCs/>
              <w:sz w:val="28"/>
              <w:szCs w:val="28"/>
              <w:lang w:eastAsia="ru-RU"/>
            </w:rPr>
          </w:pPr>
          <w:r>
            <w:rPr>
              <w:b w:val="false"/>
              <w:bCs/>
              <w:sz w:val="28"/>
              <w:szCs w:val="28"/>
              <w:lang w:eastAsia="ru-RU"/>
            </w:rPr>
            <w:t>Оглавление</w:t>
          </w:r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r>
            <w:fldChar w:fldCharType="begin"/>
          </w:r>
          <w:r>
            <w:rPr>
              <w:rStyle w:val="Style11"/>
            </w:rPr>
            <w:instrText xml:space="preserve"> TOC \f \o "1-9" \h</w:instrText>
          </w:r>
          <w:r>
            <w:rPr>
              <w:rStyle w:val="Style11"/>
            </w:rPr>
            <w:fldChar w:fldCharType="separate"/>
          </w:r>
          <w:hyperlink w:anchor="__RefHeading___Toc1979_838692361">
            <w:r>
              <w:rPr>
                <w:rStyle w:val="Style11"/>
              </w:rPr>
              <w:t>Содержание</w:t>
              <w:tab/>
              <w:t>2</w:t>
            </w:r>
          </w:hyperlink>
        </w:p>
        <w:p>
          <w:pPr>
            <w:pStyle w:val="TOC2"/>
            <w:tabs>
              <w:tab w:val="clear" w:pos="708"/>
              <w:tab w:val="right" w:pos="9354" w:leader="dot"/>
            </w:tabs>
            <w:rPr/>
          </w:pPr>
          <w:hyperlink w:anchor="__RefHeading___Toc1981_838692361">
            <w:r>
              <w:rPr>
                <w:rStyle w:val="Style11"/>
              </w:rPr>
              <w:t>Задание</w:t>
              <w:tab/>
              <w:t>3</w:t>
            </w:r>
          </w:hyperlink>
        </w:p>
        <w:p>
          <w:pPr>
            <w:pStyle w:val="TOC3"/>
            <w:tabs>
              <w:tab w:val="clear" w:pos="708"/>
              <w:tab w:val="right" w:pos="9354" w:leader="dot"/>
            </w:tabs>
            <w:rPr/>
          </w:pPr>
          <w:hyperlink w:anchor="__RefHeading___Toc1983_838692361">
            <w:r>
              <w:rPr>
                <w:rStyle w:val="Style11"/>
              </w:rPr>
              <w:t>Основные этапы вычисления</w:t>
              <w:tab/>
              <w:t>4</w:t>
            </w:r>
          </w:hyperlink>
        </w:p>
        <w:p>
          <w:pPr>
            <w:pStyle w:val="TOC4"/>
            <w:tabs>
              <w:tab w:val="clear" w:pos="708"/>
              <w:tab w:val="right" w:pos="9354" w:leader="dot"/>
            </w:tabs>
            <w:rPr/>
          </w:pPr>
          <w:hyperlink w:anchor="__RefHeading___Toc1985_838692361">
            <w:r>
              <w:rPr>
                <w:rStyle w:val="Style11"/>
              </w:rPr>
              <w:t>Дополнительное задание</w:t>
              <w:tab/>
              <w:t>7</w:t>
            </w:r>
          </w:hyperlink>
        </w:p>
        <w:p>
          <w:pPr>
            <w:pStyle w:val="TOC5"/>
            <w:tabs>
              <w:tab w:val="clear" w:pos="708"/>
              <w:tab w:val="right" w:pos="9354" w:leader="dot"/>
            </w:tabs>
            <w:rPr/>
          </w:pPr>
          <w:hyperlink w:anchor="__RefHeading___Toc1987_838692361">
            <w:r>
              <w:rPr>
                <w:rStyle w:val="Style11"/>
              </w:rPr>
              <w:t>Вывод:</w:t>
              <w:tab/>
              <w:t>8</w:t>
            </w:r>
          </w:hyperlink>
        </w:p>
        <w:p>
          <w:pPr>
            <w:pStyle w:val="TOC6"/>
            <w:tabs>
              <w:tab w:val="clear" w:pos="708"/>
              <w:tab w:val="right" w:pos="9354" w:leader="dot"/>
            </w:tabs>
            <w:rPr/>
          </w:pPr>
          <w:hyperlink w:anchor="__RefHeading___Toc1989_838692361">
            <w:r>
              <w:rPr>
                <w:rStyle w:val="Style11"/>
              </w:rPr>
              <w:t>Источники:</w:t>
              <w:tab/>
              <w:t>9</w:t>
            </w:r>
          </w:hyperlink>
          <w:r>
            <w:rPr>
              <w:rStyle w:val="Style11"/>
            </w:rPr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rPr>
          <w:b/>
          <w:bCs/>
        </w:rPr>
      </w:pPr>
      <w:bookmarkStart w:id="0" w:name="__RefHeading___Toc1981_838692361"/>
      <w:bookmarkStart w:id="1" w:name="_Toc146361761"/>
      <w:bookmarkEnd w:id="0"/>
      <w:r>
        <w:rPr>
          <w:b/>
          <w:bCs/>
        </w:rPr>
        <w:t>Задание</w:t>
      </w:r>
      <w:bookmarkEnd w:id="1"/>
    </w:p>
    <w:p>
      <w:pPr>
        <w:pStyle w:val="NormalWeb"/>
        <w:spacing w:lineRule="auto" w:line="360" w:before="280" w:after="280"/>
        <w:ind w:firstLine="709"/>
        <w:jc w:val="both"/>
        <w:rPr>
          <w:color w:themeColor="text1" w:val="000000"/>
        </w:rPr>
      </w:pPr>
      <w:r>
        <w:rPr>
          <w:color w:themeColor="text1" w:val="000000"/>
        </w:rPr>
        <w:t xml:space="preserve">1. Перевести число "А", заданное в системе счисления "В", в систему счисления "С". Числа "А", "В" и "С" взять из представленных ниже таблиц. Вариант выбирается как сумма последних двух цифр в номере группы и номера в списке группы согласно ISU. Т.е. 13-му человеку из группы P3102 соответствует 15-й вариант (=02 + 13). Если полученный вариант больше 40, то необходимо вычесть из него 40. Т.е. 21-му человеку из группы P3121 соответствует 2-й вариант (=21 + 21 - 40). </w:t>
      </w:r>
    </w:p>
    <w:p>
      <w:pPr>
        <w:pStyle w:val="NormalWeb"/>
        <w:spacing w:lineRule="auto" w:line="360" w:before="280" w:after="280"/>
        <w:ind w:firstLine="709"/>
        <w:jc w:val="both"/>
        <w:rPr>
          <w:color w:themeColor="text1" w:val="000000"/>
        </w:rPr>
      </w:pPr>
      <w:r>
        <w:rPr>
          <w:color w:themeColor="text1" w:val="000000"/>
        </w:rPr>
        <w:t xml:space="preserve">2. Обязательное задание (позволяет набрать до 85 процентов от максимального числа баллов БаРС за данную лабораторную). Всего нужно решить 13 примеров. Для примеров с 5-го по 7-й выполнить операцию перевода по сокращенному правилу (для систем с основанием 2 в системы с основанием 2^k). Для примеров с 4-го по 6-й и с 8-го по 9- й найти ответ с точностью до 5 знака после запятой. В примере 11 группа символов {^1} означает -1 в симметричной системе счисления. </w:t>
      </w:r>
    </w:p>
    <w:p>
      <w:pPr>
        <w:pStyle w:val="NormalWeb"/>
        <w:spacing w:lineRule="auto" w:line="360" w:before="280" w:after="280"/>
        <w:ind w:firstLine="709"/>
        <w:jc w:val="both"/>
        <w:rPr>
          <w:color w:themeColor="text1" w:val="000000"/>
        </w:rPr>
      </w:pPr>
      <w:r>
        <w:rPr>
          <w:color w:themeColor="text1" w:val="000000"/>
        </w:rPr>
        <w:t xml:space="preserve">3. Дополнительное задание №1 (позволяет набрать +15 процентов от максимального числа баллов БаРС за данную лабораторную). Написать программу на любом языке программирования, которая бы на вход получала число в системе счисления "С" из примера 11, а на выходе вы выдавала это число в системе счисления "B" из примера 11. В случае выполнения этого задания предоставить листинг программы в отчёте. </w:t>
      </w:r>
    </w:p>
    <w:p>
      <w:pPr>
        <w:pStyle w:val="NormalWeb"/>
        <w:spacing w:lineRule="auto" w:line="360" w:before="280" w:after="280"/>
        <w:ind w:firstLine="709"/>
        <w:jc w:val="both"/>
        <w:rPr>
          <w:color w:themeColor="text1" w:val="000000"/>
        </w:rPr>
      </w:pPr>
      <w:r>
        <w:rPr>
          <w:color w:themeColor="text1" w:val="000000"/>
        </w:rPr>
        <w:t xml:space="preserve">4. Оформить отчёт по лабораторной работе исходя из требований. </w:t>
      </w:r>
    </w:p>
    <w:p>
      <w:pPr>
        <w:pStyle w:val="Heading1"/>
        <w:spacing w:lineRule="auto" w:line="360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Heading3"/>
        <w:rPr>
          <w:rFonts w:ascii="Times New Roman" w:hAnsi="Times New Roman"/>
          <w:b/>
          <w:bCs/>
        </w:rPr>
      </w:pPr>
      <w:bookmarkStart w:id="2" w:name="__RefHeading___Toc1983_838692361"/>
      <w:bookmarkStart w:id="3" w:name="_Toc146361762"/>
      <w:bookmarkEnd w:id="2"/>
      <w:r>
        <w:rPr>
          <w:rFonts w:ascii="Times New Roman" w:hAnsi="Times New Roman"/>
          <w:b/>
          <w:bCs/>
        </w:rPr>
        <w:t>Основные этапы вычисления</w:t>
      </w:r>
      <w:bookmarkEnd w:id="3"/>
    </w:p>
    <w:p>
      <w:pPr>
        <w:pStyle w:val="Heading2"/>
        <w:spacing w:lineRule="auto" w:line="360"/>
        <w:jc w:val="both"/>
        <w:rPr>
          <w:lang w:val="en-US"/>
        </w:rPr>
      </w:pPr>
      <w:r>
        <w:rPr>
          <w:lang w:val="en-US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1347470</wp:posOffset>
            </wp:positionH>
            <wp:positionV relativeFrom="paragraph">
              <wp:posOffset>187325</wp:posOffset>
            </wp:positionV>
            <wp:extent cx="3004185" cy="400558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1313815</wp:posOffset>
            </wp:positionH>
            <wp:positionV relativeFrom="paragraph">
              <wp:posOffset>-83820</wp:posOffset>
            </wp:positionV>
            <wp:extent cx="3064510" cy="396557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1227455</wp:posOffset>
            </wp:positionH>
            <wp:positionV relativeFrom="paragraph">
              <wp:posOffset>-527685</wp:posOffset>
            </wp:positionV>
            <wp:extent cx="3321685" cy="442912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1270000</wp:posOffset>
            </wp:positionH>
            <wp:positionV relativeFrom="paragraph">
              <wp:posOffset>10160</wp:posOffset>
            </wp:positionV>
            <wp:extent cx="3353435" cy="468185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  <mc:AlternateContent>
          <mc:Choice Requires="wps">
            <w:drawing>
              <wp:anchor behindDoc="0" distT="0" distB="635" distL="0" distR="0" simplePos="0" locked="0" layoutInCell="0" allowOverlap="1" relativeHeight="6">
                <wp:simplePos x="0" y="0"/>
                <wp:positionH relativeFrom="column">
                  <wp:posOffset>681355</wp:posOffset>
                </wp:positionH>
                <wp:positionV relativeFrom="paragraph">
                  <wp:posOffset>-1304290</wp:posOffset>
                </wp:positionV>
                <wp:extent cx="3580765" cy="5089525"/>
                <wp:effectExtent l="99060" t="0" r="99695" b="0"/>
                <wp:wrapSquare wrapText="largest"/>
                <wp:docPr id="5" name="Изображение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Изображение5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 rot="16200000">
                          <a:off x="0" y="0"/>
                          <a:ext cx="3580920" cy="5089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Изображение5" stroked="f" o:allowincell="f" style="position:absolute;margin-left:53.65pt;margin-top:-102.7pt;width:281.9pt;height:400.7pt;mso-wrap-style:none;v-text-anchor:middle;rotation:270" type="_x0000_t75">
                <v:imagedata r:id="rId7" o:detectmouseclick="t"/>
                <v:stroke color="#3465a4" joinstyle="round" endcap="flat"/>
                <w10:wrap type="square" side="largest"/>
              </v:shape>
            </w:pict>
          </mc:Fallback>
        </mc:AlternateContent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  <mc:AlternateContent>
          <mc:Choice Requires="wps">
            <w:drawing>
              <wp:anchor behindDoc="0" distT="140970" distB="145415" distL="0" distR="0" simplePos="0" locked="0" layoutInCell="0" allowOverlap="1" relativeHeight="7">
                <wp:simplePos x="0" y="0"/>
                <wp:positionH relativeFrom="column">
                  <wp:posOffset>-3721735</wp:posOffset>
                </wp:positionH>
                <wp:positionV relativeFrom="paragraph">
                  <wp:posOffset>-345440</wp:posOffset>
                </wp:positionV>
                <wp:extent cx="3587115" cy="4389120"/>
                <wp:effectExtent l="0" t="0" r="0" b="0"/>
                <wp:wrapSquare wrapText="largest"/>
                <wp:docPr id="7" name="Изображение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Изображение6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 rot="16200000">
                          <a:off x="0" y="0"/>
                          <a:ext cx="3587040" cy="43891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6" stroked="f" o:allowincell="f" style="position:absolute;margin-left:-293.1pt;margin-top:-27.2pt;width:282.4pt;height:345.55pt;mso-wrap-style:none;v-text-anchor:middle;rotation:270" type="_x0000_t75">
                <v:imagedata r:id="rId9" o:detectmouseclick="t"/>
                <v:stroke color="#3465a4" joinstyle="round" endcap="flat"/>
                <w10:wrap type="square" side="largest"/>
              </v:shape>
            </w:pict>
          </mc:Fallback>
        </mc:AlternateContent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4"/>
        <w:numPr>
          <w:ilvl w:val="3"/>
          <w:numId w:val="1"/>
        </w:numPr>
        <w:ind w:hanging="0" w:left="0"/>
        <w:rPr>
          <w:rFonts w:ascii="Times New Roman" w:hAnsi="Times New Roman"/>
          <w:i w:val="false"/>
          <w:i w:val="false"/>
          <w:iCs w:val="false"/>
          <w:sz w:val="24"/>
          <w:szCs w:val="24"/>
        </w:rPr>
      </w:pPr>
      <w:bookmarkStart w:id="4" w:name="__RefHeading___Toc1985_838692361"/>
      <w:bookmarkStart w:id="5" w:name="_Toc146361776"/>
      <w:bookmarkEnd w:id="4"/>
      <w:r>
        <w:rPr>
          <w:rFonts w:ascii="Times New Roman" w:hAnsi="Times New Roman"/>
          <w:i w:val="false"/>
          <w:iCs w:val="false"/>
          <w:sz w:val="24"/>
          <w:szCs w:val="24"/>
        </w:rPr>
        <w:t>Дополнительное задание</w:t>
      </w:r>
      <w:bookmarkEnd w:id="5"/>
    </w:p>
    <w:p>
      <w:pPr>
        <w:pStyle w:val="BodyText"/>
        <w:rPr/>
      </w:pPr>
      <w:r>
        <w:rPr>
          <w:rFonts w:cs="Times New Roman"/>
          <w:b w:val="false"/>
          <w:bCs/>
          <w:szCs w:val="24"/>
        </w:rPr>
        <w:t xml:space="preserve">Заводим функцию </w:t>
      </w:r>
      <w:r>
        <w:rPr>
          <w:rFonts w:cs="Times New Roman"/>
          <w:b w:val="false"/>
          <w:bCs/>
          <w:szCs w:val="24"/>
          <w:lang w:val="en-US"/>
        </w:rPr>
        <w:t xml:space="preserve">perevodss. </w:t>
      </w:r>
      <w:r>
        <w:rPr>
          <w:rFonts w:cs="Times New Roman"/>
          <w:b w:val="false"/>
          <w:bCs/>
          <w:szCs w:val="24"/>
          <w:lang w:val="ru-RU"/>
        </w:rPr>
        <w:t xml:space="preserve">На вход она принимает любое число из фибоначчиевой сс. Переводим число в строку. Считаем длину строки. Заводим список для чисел фибоначчи и заполняем его. Заводим переменную </w:t>
      </w:r>
      <w:r>
        <w:rPr>
          <w:rFonts w:cs="Times New Roman"/>
          <w:b w:val="false"/>
          <w:bCs/>
          <w:szCs w:val="24"/>
          <w:lang w:val="en-US"/>
        </w:rPr>
        <w:t xml:space="preserve">otv </w:t>
      </w:r>
      <w:r>
        <w:rPr>
          <w:rFonts w:cs="Times New Roman"/>
          <w:b w:val="false"/>
          <w:bCs/>
          <w:szCs w:val="24"/>
          <w:lang w:val="ru-RU"/>
        </w:rPr>
        <w:t xml:space="preserve">для ответа.  Заводим переменную </w:t>
      </w:r>
      <w:r>
        <w:rPr>
          <w:rFonts w:cs="Times New Roman"/>
          <w:b w:val="false"/>
          <w:bCs/>
          <w:szCs w:val="24"/>
          <w:lang w:val="en-US"/>
        </w:rPr>
        <w:t>c</w:t>
      </w:r>
      <w:r>
        <w:rPr>
          <w:rFonts w:cs="Times New Roman"/>
          <w:b w:val="false"/>
          <w:bCs/>
          <w:szCs w:val="24"/>
          <w:lang w:val="ru-RU"/>
        </w:rPr>
        <w:t>2. Она будет показывать, на каком месте в строке стоит символ. Проходим по строке справа налево. Проверяем, что если символ равен „1“, то к ответу добавляем число фиббоначчи, которое стоит под тем же номером, что и символ в строке. Далее выводим ответ.</w:t>
      </w:r>
    </w:p>
    <w:p>
      <w:pPr>
        <w:pStyle w:val="Normal"/>
        <w:spacing w:lineRule="auto" w:line="360" w:before="24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 w:val="false"/>
          <w:bCs/>
          <w:szCs w:val="24"/>
        </w:rPr>
        <w:t xml:space="preserve">Листинг программы представлен на </w:t>
      </w:r>
      <w:r>
        <w:rPr>
          <w:rFonts w:cs="Times New Roman" w:ascii="Times New Roman" w:hAnsi="Times New Roman"/>
          <w:b w:val="false"/>
          <w:bCs/>
          <w:color w:themeColor="text1" w:val="000000"/>
          <w:szCs w:val="24"/>
        </w:rPr>
        <w:fldChar w:fldCharType="begin"/>
      </w:r>
      <w:r>
        <w:rPr>
          <w:b w:val="false"/>
          <w:szCs w:val="24"/>
          <w:bCs/>
          <w:rFonts w:cs="Times New Roman" w:ascii="Times New Roman" w:hAnsi="Times New Roman"/>
          <w:color w:themeColor="text1" w:val="000000"/>
        </w:rPr>
        <w:instrText xml:space="preserve"> REF _Ref146355866 \h </w:instrText>
      </w:r>
      <w:r>
        <w:rPr>
          <w:b w:val="false"/>
          <w:szCs w:val="24"/>
          <w:bCs/>
          <w:rFonts w:cs="Times New Roman" w:ascii="Times New Roman" w:hAnsi="Times New Roman"/>
          <w:color w:themeColor="text1" w:val="000000"/>
        </w:rPr>
        <w:fldChar w:fldCharType="separate"/>
      </w:r>
      <w:r>
        <w:rPr>
          <w:b w:val="false"/>
          <w:szCs w:val="24"/>
          <w:bCs/>
          <w:rFonts w:cs="Times New Roman" w:ascii="Times New Roman" w:hAnsi="Times New Roman"/>
          <w:color w:themeColor="text1" w:val="000000"/>
        </w:rPr>
        <w:t>Рисунок 1</w:t>
      </w:r>
      <w:r>
        <w:rPr>
          <w:b w:val="false"/>
          <w:szCs w:val="24"/>
          <w:bCs/>
          <w:rFonts w:cs="Times New Roman" w:ascii="Times New Roman" w:hAnsi="Times New Roman"/>
          <w:color w:themeColor="text1" w:val="000000"/>
        </w:rPr>
        <w:fldChar w:fldCharType="end"/>
      </w:r>
      <w:r>
        <w:rPr>
          <w:rFonts w:cs="Times New Roman" w:ascii="Times New Roman" w:hAnsi="Times New Roman"/>
          <w:b w:val="false"/>
          <w:bCs/>
          <w:szCs w:val="24"/>
        </w:rPr>
        <w:t>.</w:t>
      </w:r>
    </w:p>
    <w:p>
      <w:pPr>
        <w:pStyle w:val="Normal"/>
        <w:spacing w:lineRule="auto" w:line="360" w:before="24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645795</wp:posOffset>
            </wp:positionH>
            <wp:positionV relativeFrom="paragraph">
              <wp:posOffset>138430</wp:posOffset>
            </wp:positionV>
            <wp:extent cx="4496435" cy="4591685"/>
            <wp:effectExtent l="0" t="0" r="0" b="0"/>
            <wp:wrapSquare wrapText="largest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keepNext w:val="true"/>
        <w:spacing w:lineRule="auto" w:line="360" w:before="240" w:after="0"/>
        <w:jc w:val="center"/>
        <w:rPr>
          <w:lang w:val="en-US"/>
        </w:rPr>
      </w:pPr>
      <w:r>
        <w:rPr>
          <w:lang w:val="en-US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</w:r>
    </w:p>
    <w:p>
      <w:pPr>
        <w:pStyle w:val="Caption1"/>
        <w:spacing w:lineRule="auto" w:line="360"/>
        <w:jc w:val="center"/>
        <w:rPr>
          <w:rFonts w:ascii="Times New Roman" w:hAnsi="Times New Roman" w:cs="Times New Roman"/>
          <w:i w:val="false"/>
          <w:i w:val="false"/>
          <w:iCs w:val="false"/>
          <w:color w:themeColor="text1" w:val="000000"/>
          <w:sz w:val="24"/>
          <w:szCs w:val="24"/>
        </w:rPr>
      </w:pPr>
      <w:bookmarkStart w:id="6" w:name="_Ref146355866"/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rFonts w:cs="Times New Roman" w:ascii="Times New Roman" w:hAnsi="Times New Roman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rFonts w:cs="Times New Roman" w:ascii="Times New Roman" w:hAnsi="Times New Roman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rFonts w:cs="Times New Roman" w:ascii="Times New Roman" w:hAnsi="Times New Roman"/>
          <w:color w:themeColor="text1" w:val="000000"/>
        </w:rPr>
        <w:t>1</w:t>
      </w:r>
      <w:r>
        <w:rPr>
          <w:sz w:val="24"/>
          <w:i w:val="false"/>
          <w:szCs w:val="24"/>
          <w:iCs w:val="false"/>
          <w:rFonts w:cs="Times New Roman" w:ascii="Times New Roman" w:hAnsi="Times New Roman"/>
          <w:color w:themeColor="text1" w:val="000000"/>
        </w:rPr>
        <w:fldChar w:fldCharType="end"/>
      </w:r>
      <w:bookmarkEnd w:id="6"/>
      <w:r>
        <w:rPr>
          <w:rFonts w:cs="Times New Roman" w:ascii="Times New Roman" w:hAnsi="Times New Roman"/>
          <w:i w:val="false"/>
          <w:iCs w:val="false"/>
          <w:color w:themeColor="text1" w:val="000000"/>
          <w:sz w:val="24"/>
          <w:szCs w:val="24"/>
        </w:rPr>
        <w:t xml:space="preserve"> - Листинг программы</w:t>
      </w:r>
    </w:p>
    <w:p>
      <w:pPr>
        <w:pStyle w:val="Normal"/>
        <w:spacing w:lineRule="auto" w:line="360" w:before="24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ab/>
        <w:tab/>
        <w:tab/>
      </w:r>
    </w:p>
    <w:p>
      <w:pPr>
        <w:pStyle w:val="Heading1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Normal"/>
        <w:spacing w:lineRule="auto" w:line="360"/>
        <w:jc w:val="both"/>
        <w:rPr>
          <w:rFonts w:cs="Times New Roman"/>
          <w:b w:val="false"/>
          <w:bCs/>
          <w:szCs w:val="24"/>
        </w:rPr>
      </w:pPr>
      <w:r>
        <w:rPr>
          <w:rFonts w:cs="Times New Roman"/>
          <w:b w:val="false"/>
          <w:bCs/>
          <w:szCs w:val="24"/>
        </w:rPr>
      </w:r>
    </w:p>
    <w:p>
      <w:pPr>
        <w:pStyle w:val="Heading5"/>
        <w:numPr>
          <w:ilvl w:val="4"/>
          <w:numId w:val="1"/>
        </w:numPr>
        <w:ind w:hanging="0" w:left="0"/>
        <w:rPr>
          <w:rFonts w:ascii="Times New Roman" w:hAnsi="Times New Roman"/>
        </w:rPr>
      </w:pPr>
      <w:bookmarkStart w:id="7" w:name="__RefHeading___Toc1987_838692361"/>
      <w:bookmarkStart w:id="8" w:name="_Toc146361777"/>
      <w:bookmarkEnd w:id="7"/>
      <w:r>
        <w:rPr>
          <w:rFonts w:ascii="Times New Roman" w:hAnsi="Times New Roman"/>
        </w:rPr>
        <w:t>Вывод:</w:t>
      </w:r>
      <w:bookmarkEnd w:id="8"/>
    </w:p>
    <w:p>
      <w:pPr>
        <w:pStyle w:val="NormalWeb"/>
        <w:spacing w:lineRule="auto" w:line="360" w:before="280" w:after="280"/>
        <w:ind w:firstLine="709"/>
        <w:jc w:val="both"/>
        <w:rPr/>
      </w:pPr>
      <w:r>
        <w:rPr/>
        <w:t xml:space="preserve">В процессе выполнения лабораторной работы я вспомнил, как переводить числа между классическими системами счисления. Также я узнал новые системы счисления (фибоначчиеву, факториальную, бергмана) и научился с ними работать.   </w:t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NormalWeb"/>
        <w:numPr>
          <w:ilvl w:val="0"/>
          <w:numId w:val="0"/>
        </w:numPr>
        <w:spacing w:lineRule="auto" w:line="360" w:before="280" w:after="280"/>
        <w:ind w:hanging="0" w:left="0"/>
        <w:jc w:val="both"/>
        <w:outlineLvl w:val="0"/>
        <w:rPr>
          <w:b/>
          <w:bCs/>
          <w:color w:themeColor="text1" w:val="000000"/>
        </w:rPr>
      </w:pPr>
      <w:r>
        <w:rPr>
          <w:b/>
          <w:bCs/>
          <w:color w:themeColor="text1" w:val="000000"/>
        </w:rPr>
      </w:r>
    </w:p>
    <w:p>
      <w:pPr>
        <w:pStyle w:val="Heading6"/>
        <w:numPr>
          <w:ilvl w:val="5"/>
          <w:numId w:val="1"/>
        </w:numPr>
        <w:ind w:hanging="0" w:left="0"/>
        <w:rPr>
          <w:b/>
          <w:bCs/>
          <w:color w:themeColor="text1" w:val="000000"/>
        </w:rPr>
      </w:pPr>
      <w:bookmarkStart w:id="9" w:name="__RefHeading___Toc1989_838692361"/>
      <w:bookmarkStart w:id="10" w:name="_Toc146361778"/>
      <w:bookmarkEnd w:id="9"/>
      <w:r>
        <w:rPr>
          <w:rFonts w:ascii="Times New Roman" w:hAnsi="Times New Roman"/>
          <w:i w:val="false"/>
          <w:iCs w:val="false"/>
        </w:rPr>
        <w:t>Источники:</w:t>
      </w:r>
      <w:bookmarkEnd w:id="10"/>
    </w:p>
    <w:p>
      <w:pPr>
        <w:pStyle w:val="NormalWeb"/>
        <w:spacing w:lineRule="auto" w:line="360" w:before="280" w:after="280"/>
        <w:jc w:val="both"/>
        <w:rPr>
          <w:color w:themeColor="text1" w:val="000000"/>
        </w:rPr>
      </w:pPr>
      <w:r>
        <w:rPr>
          <w:color w:themeColor="text1" w:val="000000"/>
        </w:rPr>
        <w:t xml:space="preserve">1. Алексеев Е.Г., Богатырев С.Д. Информатика. Мультимедийный электронный учебник. – Режим доступа: http://inf.ealekseev.ru/text/toc. </w:t>
      </w:r>
    </w:p>
    <w:p>
      <w:pPr>
        <w:pStyle w:val="NormalWeb"/>
        <w:spacing w:lineRule="auto" w:line="360" w:before="280" w:after="280"/>
        <w:jc w:val="both"/>
        <w:rPr>
          <w:color w:themeColor="text1" w:val="000000"/>
        </w:rPr>
      </w:pPr>
      <w:r>
        <w:rPr>
          <w:color w:themeColor="text1" w:val="000000"/>
        </w:rPr>
        <w:t xml:space="preserve">2. Орлов С. А., Цилькер Б. Я. Организация ЭВМ и систем: Учебник для вузов. 2-е изд. – СПб.: Питер, 2011. – 688 с.: ил. </w:t>
      </w:r>
    </w:p>
    <w:p>
      <w:pPr>
        <w:pStyle w:val="NormalWeb"/>
        <w:spacing w:lineRule="auto" w:line="360" w:before="280" w:after="280"/>
        <w:jc w:val="both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 w:before="240" w:after="0"/>
        <w:jc w:val="both"/>
        <w:rPr>
          <w:rFonts w:ascii="Times New Roman" w:hAnsi="Times New Roman" w:cs="Times New Roman"/>
          <w:color w:themeColor="text1" w:val="000000"/>
        </w:rPr>
      </w:pPr>
      <w:r>
        <w:rPr>
          <w:rFonts w:cs="Times New Roman" w:ascii="Times New Roman" w:hAnsi="Times New Roman"/>
          <w:color w:themeColor="text1" w:val="000000"/>
        </w:rPr>
      </w:r>
    </w:p>
    <w:p>
      <w:pPr>
        <w:pStyle w:val="Normal"/>
        <w:spacing w:lineRule="auto" w:line="360" w:before="240" w:after="0"/>
        <w:jc w:val="both"/>
        <w:rPr>
          <w:rFonts w:ascii="Times New Roman" w:hAnsi="Times New Roman" w:cs="Times New Roman"/>
          <w:color w:themeColor="text1" w:val="000000"/>
        </w:rPr>
      </w:pPr>
      <w:r>
        <w:rPr>
          <w:rFonts w:cs="Times New Roman" w:ascii="Times New Roman" w:hAnsi="Times New Roman"/>
          <w:color w:themeColor="text1" w:val="000000"/>
        </w:rPr>
      </w:r>
    </w:p>
    <w:p>
      <w:pPr>
        <w:pStyle w:val="Normal"/>
        <w:spacing w:lineRule="auto" w:line="360" w:before="24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sectPr>
      <w:headerReference w:type="first" r:id="rId11"/>
      <w:footerReference w:type="even" r:id="rId12"/>
      <w:footerReference w:type="default" r:id="rId13"/>
      <w:footerReference w:type="first" r:id="rId14"/>
      <w:type w:val="nextPage"/>
      <w:pgSz w:w="11906" w:h="16838"/>
      <w:pgMar w:left="1701" w:right="851" w:gutter="0" w:header="709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swiss"/>
    <w:pitch w:val="variable"/>
  </w:font>
  <w:font w:name="Times New Roman">
    <w:charset w:val="cc"/>
    <w:family w:val="roman"/>
    <w:pitch w:val="variable"/>
  </w:font>
  <w:font w:name="Calibri Light"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12086696"/>
    </w:sdtPr>
    <w:sdtContent>
      <w:p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0</w:t>
        </w:r>
        <w:r>
          <w:rPr>
            <w:rStyle w:val="Pagenumber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2058701551"/>
    </w:sdtPr>
    <w:sdtContent>
      <w:p>
        <w:pPr>
          <w:pStyle w:val="Footer"/>
          <w:jc w:val="center"/>
          <w:rPr/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9</w:t>
        </w:r>
        <w:r>
          <w:rPr>
            <w:rStyle w:val="Pagenumber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360" w:before="240" w:after="0"/>
      <w:jc w:val="center"/>
      <w:rPr>
        <w:rFonts w:ascii="Times New Roman" w:hAnsi="Times New Roman" w:cs="Times New Roman"/>
      </w:rPr>
    </w:pPr>
    <w:r>
      <w:rPr>
        <w:rFonts w:cs="Times New Roman" w:ascii="Times New Roman" w:hAnsi="Times New Roman"/>
      </w:rPr>
      <w:t>Санкт-Петербург 2024</w:t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Spacing"/>
    <w:next w:val="Normal"/>
    <w:link w:val="1"/>
    <w:uiPriority w:val="9"/>
    <w:qFormat/>
    <w:rsid w:val="00a31c18"/>
    <w:pPr>
      <w:keepNext w:val="true"/>
      <w:keepLines/>
      <w:spacing w:before="240" w:after="120"/>
      <w:outlineLvl w:val="0"/>
    </w:pPr>
    <w:rPr>
      <w:rFonts w:ascii="Times New Roman" w:hAnsi="Times New Roman" w:eastAsia="" w:cs="" w:cstheme="majorBidi" w:eastAsiaTheme="majorEastAsia"/>
      <w:b/>
      <w:color w:themeColor="text1" w:val="000000"/>
      <w:szCs w:val="32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a31c18"/>
    <w:pPr>
      <w:keepNext w:val="true"/>
      <w:keepLines/>
      <w:spacing w:before="40" w:after="0"/>
      <w:outlineLvl w:val="1"/>
    </w:pPr>
    <w:rPr>
      <w:rFonts w:ascii="Times New Roman" w:hAnsi="Times New Roman" w:eastAsia="" w:cs="" w:cstheme="majorBidi" w:eastAsiaTheme="majorEastAsia"/>
      <w:color w:themeColor="text1" w:val="000000"/>
      <w:szCs w:val="26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7e797c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</w:rPr>
  </w:style>
  <w:style w:type="paragraph" w:styleId="Heading4">
    <w:name w:val="Heading 4"/>
    <w:basedOn w:val="Style12"/>
    <w:next w:val="BodyText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paragraph" w:styleId="Heading5">
    <w:name w:val="Heading 5"/>
    <w:basedOn w:val="Style12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paragraph" w:styleId="Heading6">
    <w:name w:val="Heading 6"/>
    <w:basedOn w:val="Style12"/>
    <w:next w:val="BodyText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360d58"/>
    <w:rPr/>
  </w:style>
  <w:style w:type="character" w:styleId="Style9" w:customStyle="1">
    <w:name w:val="Нижний колонтитул Знак"/>
    <w:basedOn w:val="DefaultParagraphFont"/>
    <w:uiPriority w:val="99"/>
    <w:qFormat/>
    <w:rsid w:val="00360d58"/>
    <w:rPr/>
  </w:style>
  <w:style w:type="character" w:styleId="Pagenumber">
    <w:name w:val="page number"/>
    <w:basedOn w:val="DefaultParagraphFont"/>
    <w:uiPriority w:val="99"/>
    <w:semiHidden/>
    <w:unhideWhenUsed/>
    <w:qFormat/>
    <w:rsid w:val="00360d58"/>
    <w:rPr/>
  </w:style>
  <w:style w:type="character" w:styleId="1" w:customStyle="1">
    <w:name w:val="Заголовок 1 Знак"/>
    <w:basedOn w:val="DefaultParagraphFont"/>
    <w:uiPriority w:val="9"/>
    <w:qFormat/>
    <w:rsid w:val="00a31c18"/>
    <w:rPr>
      <w:rFonts w:ascii="Times New Roman" w:hAnsi="Times New Roman" w:eastAsia="" w:cs="" w:cstheme="majorBidi" w:eastAsiaTheme="majorEastAsia"/>
      <w:b/>
      <w:color w:themeColor="text1" w:val="000000"/>
      <w:szCs w:val="32"/>
    </w:rPr>
  </w:style>
  <w:style w:type="character" w:styleId="Style10" w:customStyle="1">
    <w:name w:val="Заголовок Знак"/>
    <w:basedOn w:val="DefaultParagraphFont"/>
    <w:uiPriority w:val="10"/>
    <w:qFormat/>
    <w:rsid w:val="007e797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2" w:customStyle="1">
    <w:name w:val="Заголовок 2 Знак"/>
    <w:basedOn w:val="DefaultParagraphFont"/>
    <w:uiPriority w:val="9"/>
    <w:qFormat/>
    <w:rsid w:val="00a31c18"/>
    <w:rPr>
      <w:rFonts w:ascii="Times New Roman" w:hAnsi="Times New Roman" w:eastAsia="" w:cs="" w:cstheme="majorBidi" w:eastAsiaTheme="majorEastAsia"/>
      <w:color w:themeColor="text1" w:val="000000"/>
      <w:szCs w:val="26"/>
    </w:rPr>
  </w:style>
  <w:style w:type="character" w:styleId="Hyperlink">
    <w:name w:val="Hyperlink"/>
    <w:basedOn w:val="DefaultParagraphFont"/>
    <w:uiPriority w:val="99"/>
    <w:unhideWhenUsed/>
    <w:rsid w:val="007e797c"/>
    <w:rPr>
      <w:color w:themeColor="hyperlink" w:val="0563C1"/>
      <w:u w:val="single"/>
    </w:rPr>
  </w:style>
  <w:style w:type="character" w:styleId="3" w:customStyle="1">
    <w:name w:val="Заголовок 3 Знак"/>
    <w:basedOn w:val="DefaultParagraphFont"/>
    <w:uiPriority w:val="9"/>
    <w:semiHidden/>
    <w:qFormat/>
    <w:rsid w:val="007e797c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121710"/>
    <w:rPr>
      <w:color w:val="605E5C"/>
      <w:shd w:fill="E1DFDD" w:val="clear"/>
    </w:rPr>
  </w:style>
  <w:style w:type="character" w:styleId="Style11">
    <w:name w:val="Ссылка указателя"/>
    <w:qFormat/>
    <w:rPr/>
  </w:style>
  <w:style w:type="paragraph" w:styleId="Style12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Lucida Sans"/>
    </w:rPr>
  </w:style>
  <w:style w:type="paragraph" w:styleId="Style14">
    <w:name w:val="Колонтитул"/>
    <w:basedOn w:val="Normal"/>
    <w:qFormat/>
    <w:pPr/>
    <w:rPr/>
  </w:style>
  <w:style w:type="paragraph" w:styleId="Header">
    <w:name w:val="Header"/>
    <w:basedOn w:val="Normal"/>
    <w:link w:val="Style8"/>
    <w:uiPriority w:val="99"/>
    <w:unhideWhenUsed/>
    <w:rsid w:val="00360d58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360d58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ListParagraph">
    <w:name w:val="List Paragraph"/>
    <w:basedOn w:val="Normal"/>
    <w:uiPriority w:val="34"/>
    <w:qFormat/>
    <w:rsid w:val="003b746b"/>
    <w:pPr>
      <w:spacing w:before="0" w:after="0"/>
      <w:ind w:left="72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7e797c"/>
    <w:pPr>
      <w:spacing w:beforeAutospacing="1" w:afterAutospacing="1"/>
    </w:pPr>
    <w:rPr>
      <w:rFonts w:ascii="Times New Roman" w:hAnsi="Times New Roman" w:eastAsia="Times New Roman" w:cs="Times New Roman"/>
      <w:lang w:eastAsia="ru-RU"/>
    </w:rPr>
  </w:style>
  <w:style w:type="paragraph" w:styleId="IndexHeading">
    <w:name w:val="Index Heading"/>
    <w:basedOn w:val="Style12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7e797c"/>
    <w:pPr>
      <w:spacing w:lineRule="auto" w:line="276" w:before="480" w:after="120"/>
      <w:outlineLvl w:val="9"/>
    </w:pPr>
    <w:rPr>
      <w:b w:val="false"/>
      <w:bCs/>
      <w:sz w:val="28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7e797c"/>
    <w:pPr>
      <w:spacing w:before="120" w:after="0"/>
    </w:pPr>
    <w:rPr>
      <w:rFonts w:cs="Calibr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7e797c"/>
    <w:pPr>
      <w:spacing w:before="120" w:after="0"/>
      <w:ind w:left="240"/>
    </w:pPr>
    <w:rPr>
      <w:rFonts w:cs="Calibr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e797c"/>
    <w:pPr>
      <w:ind w:left="480"/>
    </w:pPr>
    <w:rPr>
      <w:rFonts w:cs="Calibr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e797c"/>
    <w:pPr>
      <w:ind w:left="720"/>
    </w:pPr>
    <w:rPr>
      <w:rFonts w:cs="Calibr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e797c"/>
    <w:pPr>
      <w:ind w:left="960"/>
    </w:pPr>
    <w:rPr>
      <w:rFonts w:cs="Calibr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e797c"/>
    <w:pPr>
      <w:ind w:left="1200"/>
    </w:pPr>
    <w:rPr>
      <w:rFonts w:cs="Calibr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e797c"/>
    <w:pPr>
      <w:ind w:left="1440"/>
    </w:pPr>
    <w:rPr>
      <w:rFonts w:cs="Calibr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e797c"/>
    <w:pPr>
      <w:ind w:left="1680"/>
    </w:pPr>
    <w:rPr>
      <w:rFonts w:cs="Calibr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e797c"/>
    <w:pPr>
      <w:ind w:left="1920"/>
    </w:pPr>
    <w:rPr>
      <w:rFonts w:cs="Calibri" w:cstheme="minorHAnsi"/>
      <w:sz w:val="20"/>
      <w:szCs w:val="20"/>
    </w:rPr>
  </w:style>
  <w:style w:type="paragraph" w:styleId="Title">
    <w:name w:val="Title"/>
    <w:basedOn w:val="Normal"/>
    <w:next w:val="Normal"/>
    <w:link w:val="Style10"/>
    <w:uiPriority w:val="10"/>
    <w:qFormat/>
    <w:rsid w:val="007e797c"/>
    <w:pPr>
      <w:spacing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Caption1">
    <w:name w:val="caption1"/>
    <w:basedOn w:val="Normal"/>
    <w:next w:val="Normal"/>
    <w:uiPriority w:val="35"/>
    <w:unhideWhenUsed/>
    <w:qFormat/>
    <w:rsid w:val="00096245"/>
    <w:pPr>
      <w:spacing w:before="0" w:after="200"/>
    </w:pPr>
    <w:rPr>
      <w:i/>
      <w:iCs/>
      <w:color w:themeColor="text2" w:val="44546A"/>
      <w:sz w:val="18"/>
      <w:szCs w:val="18"/>
    </w:rPr>
  </w:style>
  <w:style w:type="paragraph" w:styleId="NoSpacing">
    <w:name w:val="No Spacing"/>
    <w:uiPriority w:val="1"/>
    <w:qFormat/>
    <w:rsid w:val="00a31c18"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9">
    <w:name w:val="Table Grid"/>
    <w:basedOn w:val="a2"/>
    <w:uiPriority w:val="39"/>
    <w:rsid w:val="00b1363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9" Type="http://schemas.openxmlformats.org/officeDocument/2006/relationships/image" Target="media/image6.jpeg"/><Relationship Id="rId10" Type="http://schemas.openxmlformats.org/officeDocument/2006/relationships/image" Target="media/image7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<Relationship Id="rId1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0A229B-EF5D-2D43-A5CC-02E749E6D3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</TotalTime>
  <Application>LibreOffice/7.6.0.3$Windows_X86_64 LibreOffice_project/69edd8b8ebc41d00b4de3915dc82f8f0fc3b6265</Application>
  <AppVersion>15.0000</AppVersion>
  <Pages>9</Pages>
  <Words>441</Words>
  <Characters>2596</Characters>
  <CharactersWithSpaces>3020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2023-09-19T12:37:00Z</dcterms:created>
  <dc:creator>Microsoft Office User</dc:creator>
  <dc:description/>
  <dc:language>ru-RU</dc:language>
  <cp:lastModifiedBy/>
  <dcterms:modified xsi:type="dcterms:W3CDTF">2024-09-13T19:55:59Z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